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header.xml" ContentType="application/vnd.openxmlformats-officedocument.wordprocessingml.header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fa4da3c6a4ec7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1"/>
        <w:rPr>
          <w:rFonts w:ascii="Arial"/>
          <w:b w:val="true"/>
          <w:i w:val="false"/>
          <w:color w:val="000000"/>
          <w:sz w:val="22"/>
          <w:vertAlign w:val="baseline"/>
        </w:rPr>
      </w:pPr>
      <w:r>
        <w:rPr>
          <w:rFonts w:ascii="Arial" w:hAnsi="Arial"/>
          <w:b w:val="true"/>
          <w:sz w:val="22"/>
        </w:rPr>
        <w:t xml:space="preserve">1</w:t>
      </w:r>
      <w:r>
        <w:rPr>
          <w:rFonts w:ascii="Arial" w:hAnsi="Arial"/>
          <w:b w:val="true"/>
          <w:sz w:val="22"/>
        </w:rPr>
        <w:tab/>
      </w:r>
      <w:r>
        <w:rPr>
          <w:rFonts w:ascii="Arial" w:hAnsi="Arial"/>
          <w:b w:val="true"/>
          <w:sz w:val="22"/>
        </w:rPr>
        <w:t xml:space="preserve">Alukönigstahl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/>
          <w:b w:val="tru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Herstellerinformation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Alukönigstahl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Goldschlagstrasse 87-89</w:t>
      </w:r>
      <w:r>
        <w:rPr>
          <w:rFonts w:ascii="Arial" w:hAnsi="Arial"/>
          <w:sz w:val="20"/>
        </w:rPr>
        <w:br w:type="textWrapping"/>
      </w:r>
      <w:r>
        <w:rPr>
          <w:rFonts w:ascii="Arial" w:hAnsi="Arial"/>
          <w:sz w:val="20"/>
        </w:rPr>
        <w:t xml:space="preserve">A-1150 Wien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Telefon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+43 (0)1 98130-0</w:t>
      </w:r>
      <w:r>
        <w:rPr>
          <w:rFonts w:ascii="Arial" w:hAnsi="Arial"/>
          <w:sz w:val="20"/>
        </w:rPr>
        <w:br w:type="textWrapping"/>
      </w:r>
      <w:r>
        <w:rPr>
          <w:rFonts w:ascii="Arial" w:hAnsi="Arial"/>
          <w:sz w:val="20"/>
        </w:rPr>
        <w:t xml:space="preserve">Fax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+43 (0)1 98130-64</w:t>
      </w:r>
      <w:r>
        <w:rPr>
          <w:rFonts w:ascii="Arial" w:hAnsi="Arial"/>
          <w:sz w:val="20"/>
        </w:rPr>
        <w:br w:type="textWrapping"/>
      </w:r>
      <w:hyperlink xmlns:r="http://schemas.openxmlformats.org/officeDocument/2006/relationships" r:id="R86785060d89b4f8a">
        <w:r>
          <w:rPr>
            <w:rFonts w:ascii="Arial" w:hAnsi="Arial"/>
            <w:color w:val="0000FF"/>
            <w:sz w:val="20"/>
            <w:u w:val="single"/>
          </w:rPr>
          <w:t xml:space="preserve">office@alukoenigstahl.com</w:t>
        </w:r>
      </w:hyperlink>
      <w:r>
        <w:rPr>
          <w:rFonts w:ascii="Arial" w:hAnsi="Arial"/>
          <w:sz w:val="20"/>
        </w:rPr>
        <w:br w:type="textWrapping"/>
      </w:r>
      <w:hyperlink xmlns:r="http://schemas.openxmlformats.org/officeDocument/2006/relationships" r:id="Rd2dcfa139add430d">
        <w:r>
          <w:rPr>
            <w:rFonts w:ascii="Arial" w:hAnsi="Arial"/>
            <w:color w:val="0000FF"/>
            <w:sz w:val="20"/>
            <w:u w:val="single"/>
          </w:rPr>
          <w:t xml:space="preserve">http://www.alukoenigstahl.at</w:t>
        </w:r>
      </w:hyperlink>
      <w:r>
        <w:rPr>
          <w:rFonts w:ascii="Arial" w:hAnsi="Arial"/>
          <w:sz w:val="20"/>
        </w:rPr>
        <w:br w:type="textWrapping"/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/>
          <w:b w:val="tru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Schüco AWS 70.HI, Fenster-System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Schüco AWS 70.HI, hochwärmegedämmtes Aluminium Fenster-System 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mit 70 mm Grundbautiefe.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  <w:u w:val="single"/>
        </w:rPr>
        <w:t xml:space="preserve">Konstruktionsmerkmale: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Raumseitig aufschlagender Flügelrahmen mit 10 mm Flächenversatz zur Rahmenebene, Außenseite flächenbündig.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Die großvolumige Hohlkammer-Mitteldichtung wird im Bereich der Dämmzone angeordnet.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Das System ist mit rechteckigen Glasleisten auszustatten.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Die Montage der Glasleisten erfolgt mittels toleranzausgleichenden Kunststoffhaltern.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Für den erhöhten Wärmeschutz sind Verglasungsdichtungen mit Fahnen einzusetzen.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  <w:u w:val="single"/>
        </w:rPr>
        <w:t xml:space="preserve">Profilbautiefen</w:t>
      </w:r>
      <w:r>
        <w:rPr>
          <w:rFonts w:ascii="Arial" w:hAnsi="Arial"/>
          <w:sz w:val="20"/>
        </w:rPr>
        <w:t xml:space="preserve">: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Blendrahmen, Pfosten, Riegel 70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Flügelrahmen 80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  <w:u w:val="single"/>
        </w:rPr>
        <w:t xml:space="preserve">Profilansichtsbreiten: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Blendrahmen, unten </w:t>
      </w:r>
      <w:r>
        <w:rPr>
          <w:rFonts w:ascii="Arial" w:hAnsi="Arial"/>
          <w:color w:val="0000FF"/>
          <w:sz w:val="20"/>
        </w:rPr>
        <w:t xml:space="preserve">104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Blendrahmen, seitlich und oben </w:t>
      </w:r>
      <w:r>
        <w:rPr>
          <w:rFonts w:ascii="Arial" w:hAnsi="Arial"/>
          <w:color w:val="0000FF"/>
          <w:sz w:val="20"/>
        </w:rPr>
        <w:t xml:space="preserve">79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Pfosten </w:t>
      </w:r>
      <w:r>
        <w:rPr>
          <w:rFonts w:ascii="Arial" w:hAnsi="Arial"/>
          <w:color w:val="0000FF"/>
          <w:sz w:val="20"/>
        </w:rPr>
        <w:t xml:space="preserve">94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Riegel </w:t>
      </w:r>
      <w:r>
        <w:rPr>
          <w:rFonts w:ascii="Arial" w:hAnsi="Arial"/>
          <w:color w:val="0000FF"/>
          <w:sz w:val="20"/>
        </w:rPr>
        <w:t xml:space="preserve">94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Flügelrahmen (Fenster) </w:t>
      </w:r>
      <w:r>
        <w:rPr>
          <w:rFonts w:ascii="Arial" w:hAnsi="Arial"/>
          <w:color w:val="0000FF"/>
          <w:sz w:val="20"/>
        </w:rPr>
        <w:t xml:space="preserve">41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Flügelrahmen (Fenstertür) </w:t>
      </w:r>
      <w:r>
        <w:rPr>
          <w:rFonts w:ascii="Arial" w:hAnsi="Arial"/>
          <w:color w:val="0000FF"/>
          <w:sz w:val="20"/>
        </w:rPr>
        <w:t xml:space="preserve">61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Stulpprofil (Fenster) </w:t>
      </w:r>
      <w:r>
        <w:rPr>
          <w:rFonts w:ascii="Arial" w:hAnsi="Arial"/>
          <w:color w:val="0000FF"/>
          <w:sz w:val="20"/>
        </w:rPr>
        <w:t xml:space="preserve">67</w:t>
      </w:r>
      <w:r>
        <w:rPr>
          <w:rFonts w:ascii="Arial" w:hAnsi="Arial"/>
          <w:sz w:val="20"/>
        </w:rPr>
        <w:t xml:space="preserve"> mm</w:t>
      </w:r>
    </w:p>
    <w:sectPr>
      <w:headerReference xmlns:r="http://schemas.openxmlformats.org/officeDocument/2006/relationships" w:type="default" r:id="Rec205b741c2e4c9f"/>
      <w:pgMar w:top="1134" w:right="1134" w:bottom="1134" w:left="1134" w:header="0"/>
    </w:sectPr>
  </w:body>
</w:document>
</file>

<file path=word/header.xml><?xml version="1.0" encoding="utf-8"?>
<w:hdr xmlns:w="http://schemas.openxmlformats.org/wordprocessingml/2006/main">
  <w:tbl>
    <w:tblPr>
      <w:tblW w:w="9680" w:type="dxa"/>
      <w:jc w:val="left"/>
      <w:tblInd w:w="0" w:type="dxa"/>
      <w:tblBorders>
        <w:bottom w:val="single" w:color="000000" w:sz="0"/>
      </w:tblBorders>
      <w:tblLayout w:type="fixed"/>
    </w:tblPr>
    <w:tblGrid>
      <w:gridCol w:w="3240"/>
      <w:gridCol w:w="3200"/>
      <w:gridCol w:w="3240"/>
    </w:tblGrid>
    <w:tr>
      <w:tc>
        <w:tcPr>
          <w:gridSpan w:val="1"/>
          <w:tcMar>
            <w:top w:w="567" w:type="dxa"/>
            <w:bottom w:w="0" w:type="dxa"/>
          </w:tcMar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left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hyperlink xmlns:r="http://schemas.openxmlformats.org/officeDocument/2006/relationships" r:id="R7b604de865a94db7">
            <w:r>
              <w:rPr>
                <w:rFonts w:ascii="Arial" w:hAnsi="Arial"/>
                <w:sz w:val="18"/>
              </w:rPr>
              <w:t>www.ausschreiben.de</w:t>
            </w:r>
          </w:hyperlink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center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r>
            <w:rPr>
              <w:rFonts w:ascii="Arial" w:hAnsi="Arial"/>
              <w:sz w:val="18"/>
            </w:rPr>
            <w:t xml:space="preserve">- </w:t>
          </w:r>
          <w:r>
            <w:rPr>
              <w:rFonts w:ascii="Arial" w:hAnsi="Arial"/>
              <w:sz w:val="18"/>
            </w:rPr>
            <w:pgNum/>
          </w:r>
          <w:r>
            <w:rPr>
              <w:rFonts w:ascii="Arial" w:hAnsi="Arial"/>
              <w:sz w:val="18"/>
            </w:rPr>
            <w:t xml:space="preserve"> -</w:t>
          </w:r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right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r>
            <w:rPr>
              <w:rFonts w:ascii="Arial" w:hAnsi="Arial"/>
              <w:sz w:val="18"/>
            </w:rPr>
            <w:t xml:space="preserve">19.04.2018</w:t>
          </w:r>
        </w:p>
      </w:tc>
    </w:tr>
  </w:tbl>
</w:hdr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ffice@alukoenigstahl.com" TargetMode="External" Id="R86785060d89b4f8a" /><Relationship Type="http://schemas.openxmlformats.org/officeDocument/2006/relationships/hyperlink" Target="http://www.alukoenigstahl.at" TargetMode="External" Id="Rd2dcfa139add430d" /><Relationship Type="http://schemas.openxmlformats.org/officeDocument/2006/relationships/header" Target="/word/header.xml" Id="Rec205b741c2e4c9f" /><Relationship Type="http://schemas.openxmlformats.org/officeDocument/2006/relationships/styles" Target="/word/styles.xml" Id="R6982a552efae4e4a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hyperlink" Target="http://www.ausschreiben.de" TargetMode="External" Id="R7b604de865a94db7" /></Relationships>
</file>