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f1b8aa0d2e4b3c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/>
          <w:b w:val="true"/>
          <w:i w:val="false"/>
          <w:color w:val="000000"/>
          <w:sz w:val="22"/>
          <w:vertAlign w:val="baseline"/>
        </w:rPr>
      </w:pPr>
      <w:r>
        <w:rPr>
          <w:rFonts w:ascii="Arial" w:hAnsi="Arial"/>
          <w:b w:val="true"/>
          <w:sz w:val="22"/>
        </w:rPr>
        <w:t xml:space="preserve">1</w:t>
      </w:r>
      <w:r>
        <w:rPr>
          <w:rFonts w:ascii="Arial" w:hAnsi="Arial"/>
          <w:b w:val="true"/>
          <w:sz w:val="22"/>
        </w:rPr>
        <w:tab/>
      </w:r>
      <w:r>
        <w:rPr>
          <w:rFonts w:ascii="Arial" w:hAnsi="Arial"/>
          <w:b w:val="true"/>
          <w:sz w:val="22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Goldschlagstrasse 87-89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A-1150 Wien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Telefon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98130-0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Fax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98130-64</w:t>
      </w:r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ed6d84c7ffa545e2">
        <w:r>
          <w:rPr>
            <w:rFonts w:ascii="Arial" w:hAnsi="Arial"/>
            <w:color w:val="0000FF"/>
            <w:sz w:val="20"/>
            <w:u w:val="single"/>
          </w:rPr>
          <w:t xml:space="preserve">office@alukoenigstahl.com</w:t>
        </w:r>
      </w:hyperlink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f7cbe065f92241b4">
        <w:r>
          <w:rPr>
            <w:rFonts w:ascii="Arial" w:hAnsi="Arial"/>
            <w:color w:val="0000FF"/>
            <w:sz w:val="20"/>
            <w:u w:val="single"/>
          </w:rPr>
          <w:t xml:space="preserve">http://www.alukoenigstahl.at</w:t>
        </w:r>
      </w:hyperlink>
      <w:r>
        <w:rPr>
          <w:rFonts w:ascii="Arial" w:hAnsi="Arial"/>
          <w:sz w:val="20"/>
        </w:rPr>
        <w:br w:type="textWrapping"/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Schüco ASS 70 FD, Faltschiebe-Tür-System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Schüco ASS 70 FD, wärmegedämmtes Aluminium Faltschiebe-Tür-System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mit 70 mm Grundbautiefe.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Konstruktionsmerkmale: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Abtragung der Flügellasten erfolgt über Laufwagen in den Fußpunkt der Konstruktion.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Abdichtung der Flügelelemente erfolgt durch den Einsatz großvolumiger Hohlkörperdichtungen, ein klemmfreier Bereich von 12 mm wird hierdurch sichergestellt.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Eine justierbare Rahmenkonstruktion erlaubt die Aufnahme von Toleranzen bis 8 mm.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äußeren Anschlagleisten sowie die inneren Glashalteleiten sind gerundet (Softline).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Bedienung der Öffnungsflügel erfolgt über abklappbare Griffe.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Fußpunkt mit Blendrahmenprofil oder mit </w:t>
      </w:r>
      <w:r>
        <w:rPr>
          <w:rFonts w:ascii="Arial" w:hAnsi="Arial"/>
          <w:color w:val="0000FF"/>
          <w:sz w:val="20"/>
        </w:rPr>
        <w:t xml:space="preserve">eingelassener</w:t>
      </w:r>
      <w:r>
        <w:rPr>
          <w:rFonts w:ascii="Arial" w:hAnsi="Arial"/>
          <w:sz w:val="20"/>
        </w:rPr>
        <w:t xml:space="preserve"> Bodenschwelle (nur für überdachte Anlagen).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Lüftungsmöglichkeit durch integrierten DK-Flügel.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Profilbautiefen: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 80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70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Flügelsprosse 65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Profilansichtsbreiten: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 </w:t>
      </w:r>
      <w:r>
        <w:rPr>
          <w:rFonts w:ascii="Arial" w:hAnsi="Arial"/>
          <w:color w:val="0000FF"/>
          <w:sz w:val="20"/>
        </w:rPr>
        <w:t xml:space="preserve">60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54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Flügelsprosse 76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</w:p>
    <w:sectPr>
      <w:headerReference xmlns:r="http://schemas.openxmlformats.org/officeDocument/2006/relationships" w:type="default" r:id="R75a406b20ba54a22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hyperlink xmlns:r="http://schemas.openxmlformats.org/officeDocument/2006/relationships" r:id="R098178a5a0c64b53">
            <w:r>
              <w:rPr>
                <w:rFonts w:ascii="Arial" w:hAnsi="Arial"/>
                <w:sz w:val="18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- </w:t>
          </w:r>
          <w:r>
            <w:rPr>
              <w:rFonts w:ascii="Arial" w:hAnsi="Arial"/>
              <w:sz w:val="18"/>
            </w:rPr>
            <w:pgNum/>
          </w:r>
          <w:r>
            <w:rPr>
              <w:rFonts w:ascii="Arial" w:hAnsi="Arial"/>
              <w:sz w:val="18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19.04.2018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ffice@alukoenigstahl.com" TargetMode="External" Id="Red6d84c7ffa545e2" /><Relationship Type="http://schemas.openxmlformats.org/officeDocument/2006/relationships/hyperlink" Target="http://www.alukoenigstahl.at" TargetMode="External" Id="Rf7cbe065f92241b4" /><Relationship Type="http://schemas.openxmlformats.org/officeDocument/2006/relationships/header" Target="/word/header.xml" Id="R75a406b20ba54a22" /><Relationship Type="http://schemas.openxmlformats.org/officeDocument/2006/relationships/styles" Target="/word/styles.xml" Id="R4efc3d176da24d5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://www.ausschreiben.de" TargetMode="External" Id="R098178a5a0c64b53" /></Relationships>
</file>